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а проектов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E42AAA" w:rsidRPr="00A511A3">
        <w:rPr>
          <w:b/>
          <w:sz w:val="24"/>
          <w:szCs w:val="24"/>
        </w:rPr>
        <w:t>Тема научного исследования</w:t>
      </w:r>
      <w:r w:rsidR="00E42AAA" w:rsidRPr="00A511A3">
        <w:rPr>
          <w:sz w:val="24"/>
          <w:szCs w:val="24"/>
        </w:rPr>
        <w:t xml:space="preserve"> </w:t>
      </w:r>
    </w:p>
    <w:p w:rsidR="00323A73" w:rsidRDefault="00323A7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323A73">
        <w:rPr>
          <w:sz w:val="24"/>
          <w:szCs w:val="24"/>
        </w:rPr>
        <w:t xml:space="preserve">Разработка математических моделей, алгоритмов и программного обеспечения для цифровой </w:t>
      </w:r>
      <w:proofErr w:type="spellStart"/>
      <w:r w:rsidRPr="00323A73">
        <w:rPr>
          <w:sz w:val="24"/>
          <w:szCs w:val="24"/>
        </w:rPr>
        <w:t>нутрициологии</w:t>
      </w:r>
      <w:proofErr w:type="spellEnd"/>
      <w:r>
        <w:rPr>
          <w:sz w:val="24"/>
          <w:szCs w:val="24"/>
        </w:rPr>
        <w:t>.</w:t>
      </w:r>
      <w:r w:rsidRPr="00323A73">
        <w:rPr>
          <w:sz w:val="24"/>
          <w:szCs w:val="24"/>
        </w:rPr>
        <w:t xml:space="preserve"> 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DD7057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должна содержать: План научных исследований по заявленной теме; </w:t>
      </w:r>
      <w:r w:rsidR="00A933C0">
        <w:rPr>
          <w:sz w:val="24"/>
          <w:szCs w:val="24"/>
        </w:rPr>
        <w:t xml:space="preserve">Состав коллектива; </w:t>
      </w:r>
      <w:r w:rsidRPr="00A511A3">
        <w:rPr>
          <w:sz w:val="24"/>
          <w:szCs w:val="24"/>
        </w:rPr>
        <w:t>Предполагаемые результаты научной работы; Планируемые командировки для выполнения проекта</w:t>
      </w:r>
      <w:r w:rsidR="00AB4C0B" w:rsidRPr="00A511A3">
        <w:rPr>
          <w:sz w:val="24"/>
          <w:szCs w:val="24"/>
        </w:rPr>
        <w:t>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 проекта</w:t>
      </w:r>
      <w:bookmarkStart w:id="0" w:name="_GoBack"/>
      <w:bookmarkEnd w:id="0"/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384 тыс. руб.</w:t>
      </w:r>
      <w:r w:rsidR="00E31490">
        <w:rPr>
          <w:sz w:val="24"/>
          <w:szCs w:val="24"/>
        </w:rPr>
        <w:t xml:space="preserve"> без учета командировочных расходов.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AB4C0B" w:rsidRPr="00A511A3">
        <w:rPr>
          <w:sz w:val="24"/>
          <w:szCs w:val="24"/>
        </w:rPr>
        <w:t xml:space="preserve">до </w:t>
      </w:r>
      <w:r w:rsidR="00FA4D29" w:rsidRPr="00A511A3">
        <w:rPr>
          <w:sz w:val="24"/>
          <w:szCs w:val="24"/>
        </w:rPr>
        <w:t xml:space="preserve">31 </w:t>
      </w:r>
      <w:r w:rsidR="00C8560E" w:rsidRPr="00A511A3">
        <w:rPr>
          <w:sz w:val="24"/>
          <w:szCs w:val="24"/>
        </w:rPr>
        <w:t>декаб</w:t>
      </w:r>
      <w:r w:rsidR="00FA4D29" w:rsidRPr="00A511A3">
        <w:rPr>
          <w:sz w:val="24"/>
          <w:szCs w:val="24"/>
        </w:rPr>
        <w:t>ря 20</w:t>
      </w:r>
      <w:r w:rsidR="000B3EDD">
        <w:rPr>
          <w:sz w:val="24"/>
          <w:szCs w:val="24"/>
        </w:rPr>
        <w:t>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работы по теме научных исследований;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Владение информацией о текущем состоянии исследований по тематике проекта;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за последние 5 лет: монографии, публикации в ведущих рецензируемых научных изданиях, публикации в изданиях, индексируемых в системах цитирования </w:t>
      </w:r>
      <w:r w:rsidRPr="00A511A3">
        <w:rPr>
          <w:sz w:val="24"/>
          <w:szCs w:val="24"/>
          <w:lang w:val="en-US"/>
        </w:rPr>
        <w:t>Web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of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Science</w:t>
      </w:r>
      <w:r w:rsidRPr="00A511A3">
        <w:rPr>
          <w:sz w:val="24"/>
          <w:szCs w:val="24"/>
        </w:rPr>
        <w:t xml:space="preserve">, </w:t>
      </w:r>
      <w:r w:rsidRPr="00A511A3">
        <w:rPr>
          <w:sz w:val="24"/>
          <w:szCs w:val="24"/>
          <w:lang w:val="en-US"/>
        </w:rPr>
        <w:t>Scopus</w:t>
      </w:r>
      <w:r w:rsidRPr="00A511A3">
        <w:rPr>
          <w:sz w:val="24"/>
          <w:szCs w:val="24"/>
        </w:rPr>
        <w:t>, РИНЦ;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Участие в национальных и международных научных мероприятиях;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руководства научными проектами (ранее полученные гранты, выполненные научно-исследовательские проекты) у руководителя (членов научного коллектива) за последние 5 лет.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5. </w:t>
      </w:r>
      <w:r w:rsidR="00B315BC" w:rsidRPr="00A511A3">
        <w:rPr>
          <w:b/>
          <w:sz w:val="24"/>
          <w:szCs w:val="24"/>
        </w:rPr>
        <w:t xml:space="preserve">Перечень существенных 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FA594A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Критерии конкурсного отбора проектов </w:t>
      </w:r>
      <w:r w:rsidR="00A933C0">
        <w:rPr>
          <w:sz w:val="24"/>
          <w:szCs w:val="24"/>
        </w:rPr>
        <w:t xml:space="preserve">изложены </w:t>
      </w:r>
      <w:r w:rsidRPr="00A511A3">
        <w:rPr>
          <w:sz w:val="24"/>
          <w:szCs w:val="24"/>
        </w:rPr>
        <w:t>в Приложении и соответствуют Приложению 2 к Положению о конкурсах,  проводимых математическим центром мирового уровня «Московский центр фундаментальной и прикладной математики».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E31490">
        <w:rPr>
          <w:sz w:val="24"/>
          <w:szCs w:val="24"/>
        </w:rPr>
        <w:t>7</w:t>
      </w:r>
      <w:r w:rsidRPr="00A511A3">
        <w:rPr>
          <w:sz w:val="24"/>
          <w:szCs w:val="24"/>
        </w:rPr>
        <w:t xml:space="preserve">:00 </w:t>
      </w:r>
      <w:r w:rsidR="00EC1FF0">
        <w:rPr>
          <w:sz w:val="24"/>
          <w:szCs w:val="24"/>
        </w:rPr>
        <w:t>30</w:t>
      </w:r>
      <w:r w:rsidRPr="00A511A3">
        <w:rPr>
          <w:sz w:val="24"/>
          <w:szCs w:val="24"/>
        </w:rPr>
        <w:t xml:space="preserve"> ноября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Подведение итогов конкурса: не позднее 10 декабря 2019 г.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8. </w:t>
      </w:r>
      <w:r w:rsidR="00B315BC" w:rsidRPr="00A511A3">
        <w:rPr>
          <w:b/>
          <w:sz w:val="24"/>
          <w:szCs w:val="24"/>
        </w:rPr>
        <w:t>Иные условия конкурса</w:t>
      </w:r>
    </w:p>
    <w:p w:rsidR="00494B4D" w:rsidRPr="00A511A3" w:rsidRDefault="00B315BC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Доля молодых исследователей (до 39 лет): не менее 44,2%.</w:t>
      </w:r>
      <w:r w:rsidR="00494B4D" w:rsidRPr="00A511A3">
        <w:rPr>
          <w:sz w:val="24"/>
          <w:szCs w:val="24"/>
        </w:rPr>
        <w:br w:type="page"/>
      </w:r>
    </w:p>
    <w:p w:rsidR="00B315BC" w:rsidRPr="00A511A3" w:rsidRDefault="00B315BC" w:rsidP="00B315BC">
      <w:pPr>
        <w:pStyle w:val="10"/>
        <w:keepNext/>
        <w:keepLines/>
        <w:shd w:val="clear" w:color="auto" w:fill="auto"/>
        <w:spacing w:before="72" w:line="312" w:lineRule="auto"/>
        <w:ind w:firstLine="567"/>
        <w:jc w:val="right"/>
        <w:rPr>
          <w:b/>
          <w:sz w:val="24"/>
          <w:szCs w:val="24"/>
        </w:rPr>
      </w:pPr>
      <w:bookmarkStart w:id="1" w:name="bookmark0"/>
      <w:r w:rsidRPr="00A511A3">
        <w:rPr>
          <w:sz w:val="24"/>
          <w:szCs w:val="24"/>
        </w:rPr>
        <w:lastRenderedPageBreak/>
        <w:t>Приложение</w:t>
      </w:r>
    </w:p>
    <w:bookmarkEnd w:id="1"/>
    <w:p w:rsidR="00A511A3" w:rsidRPr="00A511A3" w:rsidRDefault="00A511A3" w:rsidP="00A511A3">
      <w:pPr>
        <w:pStyle w:val="a7"/>
        <w:spacing w:before="72" w:after="0" w:afterAutospacing="0"/>
        <w:jc w:val="center"/>
        <w:rPr>
          <w:color w:val="000000"/>
        </w:rPr>
      </w:pPr>
      <w:r w:rsidRPr="00A511A3">
        <w:rPr>
          <w:color w:val="000000"/>
        </w:rPr>
        <w:t>Критерии конкурсного отбора научных проектов,</w:t>
      </w:r>
      <w:r>
        <w:rPr>
          <w:color w:val="000000"/>
        </w:rPr>
        <w:t xml:space="preserve"> </w:t>
      </w:r>
      <w:r w:rsidRPr="00A511A3">
        <w:rPr>
          <w:color w:val="000000"/>
        </w:rPr>
        <w:t>представленных на конкурс по Программе создания и развития</w:t>
      </w:r>
      <w:r>
        <w:rPr>
          <w:color w:val="000000"/>
        </w:rPr>
        <w:t xml:space="preserve"> </w:t>
      </w:r>
      <w:r w:rsidRPr="00A511A3">
        <w:rPr>
          <w:color w:val="000000"/>
        </w:rPr>
        <w:t>Московского центра фундаментальной и прикладной математики на 2019-2024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Критерии используются для проведения экспертизы научных проектов (далее ‒ проекты) при осуществлении их конкурсного отбора Научным центром мирового уровня «Московский центр фундаментальной и прикладной математики» (далее Центр).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1. Соответствие тематики проекта научным направлениям Программы создания и развития Центра.</w:t>
      </w:r>
    </w:p>
    <w:p w:rsid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соответствие тематики представленного на конкурс проекта научным направлениям Программы создания и развития Центра</w:t>
      </w:r>
      <w:r>
        <w:rPr>
          <w:color w:val="000000"/>
        </w:rPr>
        <w:t>.</w:t>
      </w:r>
    </w:p>
    <w:p w:rsidR="00A933C0" w:rsidRPr="00A511A3" w:rsidRDefault="00A933C0" w:rsidP="00A511A3">
      <w:pPr>
        <w:pStyle w:val="a7"/>
        <w:spacing w:after="0" w:afterAutospacing="0"/>
        <w:jc w:val="both"/>
        <w:rPr>
          <w:color w:val="000000"/>
        </w:rPr>
      </w:pP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2. Профессиональный уровень руководителя проекта и научного коллектива.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Для оценки профессионального уровня руководителя (научного коллектива) могут быть использованы: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руководителе (членах научного коллектива) проекта (наличие ученых степеней, званий,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 xml:space="preserve">- перечень основных публикаций руководителя и ключевых членов научного коллектива за последние 5 лет (монографии,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наличии опыта руководства и выполнения научных проектов (полученные ранее гранты, выполненные научные проекты) у руководителя (членов научного коллектива) за последние 5 лет;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об участии руководителя и основных исполнителей проекта в образовательной деятельности (руководство аспирантами, разработка и чтение новых образовательных курсов в российских и зарубежных вузах);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‒ иная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проекта.</w:t>
      </w:r>
    </w:p>
    <w:p w:rsidR="00A511A3" w:rsidRPr="00A511A3" w:rsidRDefault="00A511A3" w:rsidP="00A511A3">
      <w:pPr>
        <w:pStyle w:val="a7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3. Научная обоснованность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lastRenderedPageBreak/>
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 успешного выполнения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4. Значимость результатов выполнения проекта.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 xml:space="preserve">Оценивается научная и общественная значимость предполагаемых результатов </w:t>
      </w:r>
      <w:proofErr w:type="spellStart"/>
      <w:r w:rsidRPr="00A511A3">
        <w:rPr>
          <w:color w:val="000000"/>
        </w:rPr>
        <w:t>ыполнения</w:t>
      </w:r>
      <w:proofErr w:type="spellEnd"/>
      <w:r w:rsidRPr="00A511A3">
        <w:rPr>
          <w:color w:val="000000"/>
        </w:rPr>
        <w:t xml:space="preserve"> проекта, в том числе: соответствие предполагаемых результатов мировому уровню исследований, возможность практического использования предполагаемых</w:t>
      </w:r>
      <w:r w:rsidR="00A933C0">
        <w:rPr>
          <w:color w:val="000000"/>
        </w:rPr>
        <w:t xml:space="preserve"> </w:t>
      </w:r>
      <w:r w:rsidRPr="00A511A3">
        <w:rPr>
          <w:color w:val="000000"/>
        </w:rPr>
        <w:t xml:space="preserve">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РИНЦ), обязательства по привлечению к работе по проекту молодых ученых и специалистов, аспирантов, студентов.</w:t>
      </w:r>
    </w:p>
    <w:p w:rsidR="00A511A3" w:rsidRPr="00A511A3" w:rsidRDefault="00A511A3" w:rsidP="00A933C0">
      <w:pPr>
        <w:pStyle w:val="a7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5. Качество планирования проекта</w:t>
      </w:r>
    </w:p>
    <w:p w:rsidR="00A511A3" w:rsidRPr="00A511A3" w:rsidRDefault="00A511A3" w:rsidP="00A933C0">
      <w:pPr>
        <w:pStyle w:val="a7"/>
        <w:spacing w:before="72"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для выполнения проекта, адекватность и обоснованность запрошенного объема финансирования проекта.</w:t>
      </w:r>
    </w:p>
    <w:p w:rsidR="00494B4D" w:rsidRPr="00A511A3" w:rsidRDefault="00494B4D" w:rsidP="00A933C0">
      <w:pPr>
        <w:pStyle w:val="11"/>
        <w:shd w:val="clear" w:color="auto" w:fill="auto"/>
        <w:tabs>
          <w:tab w:val="left" w:pos="303"/>
        </w:tabs>
        <w:spacing w:after="240" w:line="240" w:lineRule="auto"/>
        <w:ind w:firstLine="567"/>
        <w:jc w:val="right"/>
        <w:rPr>
          <w:sz w:val="24"/>
          <w:szCs w:val="24"/>
        </w:rPr>
      </w:pPr>
    </w:p>
    <w:sectPr w:rsidR="00494B4D" w:rsidRPr="00A511A3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AA"/>
    <w:rsid w:val="00085329"/>
    <w:rsid w:val="000B3EDD"/>
    <w:rsid w:val="000E7203"/>
    <w:rsid w:val="00132314"/>
    <w:rsid w:val="00153DCB"/>
    <w:rsid w:val="00177588"/>
    <w:rsid w:val="00197EDA"/>
    <w:rsid w:val="001F454A"/>
    <w:rsid w:val="00230EEB"/>
    <w:rsid w:val="0023110A"/>
    <w:rsid w:val="00323A73"/>
    <w:rsid w:val="003272C6"/>
    <w:rsid w:val="00327511"/>
    <w:rsid w:val="003816DA"/>
    <w:rsid w:val="00394BFA"/>
    <w:rsid w:val="00404594"/>
    <w:rsid w:val="004625FF"/>
    <w:rsid w:val="00494B4D"/>
    <w:rsid w:val="00584415"/>
    <w:rsid w:val="005B24A7"/>
    <w:rsid w:val="00720148"/>
    <w:rsid w:val="00804852"/>
    <w:rsid w:val="008331CE"/>
    <w:rsid w:val="008D123A"/>
    <w:rsid w:val="00951090"/>
    <w:rsid w:val="00973178"/>
    <w:rsid w:val="00982FB1"/>
    <w:rsid w:val="00A07609"/>
    <w:rsid w:val="00A13BD6"/>
    <w:rsid w:val="00A3160C"/>
    <w:rsid w:val="00A43D7F"/>
    <w:rsid w:val="00A511A3"/>
    <w:rsid w:val="00A933C0"/>
    <w:rsid w:val="00AB4C0B"/>
    <w:rsid w:val="00B06E05"/>
    <w:rsid w:val="00B315BC"/>
    <w:rsid w:val="00BB04F6"/>
    <w:rsid w:val="00C22DE1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EC1FF0"/>
    <w:rsid w:val="00F07275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24</cp:revision>
  <cp:lastPrinted>2019-11-28T12:41:00Z</cp:lastPrinted>
  <dcterms:created xsi:type="dcterms:W3CDTF">2019-11-25T16:49:00Z</dcterms:created>
  <dcterms:modified xsi:type="dcterms:W3CDTF">2019-12-03T14:21:00Z</dcterms:modified>
</cp:coreProperties>
</file>